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1CA06" w14:textId="6AD668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71E4">
        <w:rPr>
          <w:b/>
          <w:noProof/>
          <w:sz w:val="24"/>
        </w:rPr>
        <w:t>SA WG3</w:t>
      </w:r>
      <w:r>
        <w:rPr>
          <w:b/>
          <w:noProof/>
          <w:sz w:val="24"/>
        </w:rPr>
        <w:t xml:space="preserve"> Meeting #</w:t>
      </w:r>
      <w:r w:rsidR="00132823">
        <w:rPr>
          <w:b/>
          <w:noProof/>
          <w:sz w:val="24"/>
        </w:rPr>
        <w:t>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971E4">
        <w:rPr>
          <w:b/>
          <w:i/>
          <w:noProof/>
          <w:sz w:val="28"/>
        </w:rPr>
        <w:t>S3-1</w:t>
      </w:r>
      <w:r w:rsidR="000D5F6A">
        <w:rPr>
          <w:b/>
          <w:i/>
          <w:noProof/>
          <w:sz w:val="28"/>
        </w:rPr>
        <w:t>8</w:t>
      </w:r>
      <w:r w:rsidR="00224084">
        <w:rPr>
          <w:b/>
          <w:i/>
          <w:noProof/>
          <w:sz w:val="28"/>
        </w:rPr>
        <w:t>2208</w:t>
      </w:r>
    </w:p>
    <w:p w14:paraId="683FF702" w14:textId="77777777" w:rsidR="001E41F3" w:rsidRDefault="0013282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 (China</w:t>
      </w:r>
      <w:r w:rsidR="000D5F6A">
        <w:rPr>
          <w:b/>
          <w:noProof/>
          <w:sz w:val="24"/>
        </w:rPr>
        <w:t>)</w:t>
      </w:r>
      <w:r w:rsidR="001E41F3">
        <w:rPr>
          <w:b/>
          <w:noProof/>
          <w:sz w:val="24"/>
        </w:rPr>
        <w:t xml:space="preserve">, </w:t>
      </w:r>
      <w:r w:rsidR="00D632A5">
        <w:rPr>
          <w:b/>
          <w:noProof/>
          <w:sz w:val="24"/>
        </w:rPr>
        <w:t>2</w:t>
      </w:r>
      <w:r>
        <w:rPr>
          <w:b/>
          <w:noProof/>
          <w:sz w:val="24"/>
        </w:rPr>
        <w:t>0-24 August</w:t>
      </w:r>
      <w:r w:rsidR="000D5F6A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2269D9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F5B8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753EE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771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4778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41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2A6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13F0B3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43516D9" w14:textId="77777777" w:rsidR="001E41F3" w:rsidRDefault="004C3A4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53BA4FE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995A25" w14:textId="3072A38A" w:rsidR="001E41F3" w:rsidRDefault="002240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0260</w:t>
            </w:r>
          </w:p>
        </w:tc>
        <w:tc>
          <w:tcPr>
            <w:tcW w:w="709" w:type="dxa"/>
          </w:tcPr>
          <w:p w14:paraId="6F23FA8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24E287D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B7426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1F761E2" w14:textId="77777777" w:rsidR="001E41F3" w:rsidRDefault="004C3A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30E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5E71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D41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15161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AF6A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65BEE1" w14:textId="77777777">
        <w:tc>
          <w:tcPr>
            <w:tcW w:w="9641" w:type="dxa"/>
            <w:gridSpan w:val="9"/>
          </w:tcPr>
          <w:p w14:paraId="62FE78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589F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59F5F5" w14:textId="77777777" w:rsidTr="00A7671C">
        <w:tc>
          <w:tcPr>
            <w:tcW w:w="2835" w:type="dxa"/>
          </w:tcPr>
          <w:p w14:paraId="63DE2D6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F9B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6E5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DFFC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EDAE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56BC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90C4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D662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390E2" w14:textId="4DC86CB1" w:rsidR="00F25D98" w:rsidRDefault="006664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3D994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23413A63" w14:textId="77777777">
        <w:tc>
          <w:tcPr>
            <w:tcW w:w="9641" w:type="dxa"/>
            <w:gridSpan w:val="11"/>
          </w:tcPr>
          <w:p w14:paraId="0D2D7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14287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69AC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231FB" w14:textId="77777777" w:rsidR="001E41F3" w:rsidRDefault="00CF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Editor Note in Annex D.2.1 Ciphering algorithm</w:t>
            </w:r>
          </w:p>
        </w:tc>
      </w:tr>
      <w:tr w:rsidR="001E41F3" w14:paraId="68F5F5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609B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F382B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5C53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C8A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2728FE" w14:textId="57DD1E42" w:rsidR="001E41F3" w:rsidRDefault="00471A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707AB4">
              <w:rPr>
                <w:noProof/>
              </w:rPr>
              <w:t>, Nokia Shanghai Bell</w:t>
            </w:r>
          </w:p>
        </w:tc>
      </w:tr>
      <w:tr w:rsidR="001E41F3" w14:paraId="4D333B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0F08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A4699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6C9576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6FB8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5F5A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15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E14F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AC396F4" w14:textId="0CC4F640" w:rsidR="001E41F3" w:rsidRDefault="00471A39">
            <w:pPr>
              <w:pStyle w:val="CRCoverPage"/>
              <w:spacing w:after="0"/>
              <w:ind w:left="100"/>
              <w:rPr>
                <w:noProof/>
              </w:rPr>
            </w:pPr>
            <w:r w:rsidRPr="00471A39">
              <w:rPr>
                <w:noProof/>
              </w:rPr>
              <w:t>5GS_Ph1-SEC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C82EB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58DA3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BF0630" w14:textId="77777777" w:rsidR="001E41F3" w:rsidRDefault="00E42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2018-07-19</w:t>
            </w:r>
          </w:p>
        </w:tc>
      </w:tr>
      <w:tr w:rsidR="001E41F3" w14:paraId="48ADA1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E6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75B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D8FF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6516C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BA0D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EA50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F86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BA6BFC" w14:textId="70AFEC1E" w:rsidR="001E41F3" w:rsidRDefault="0066645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8CD4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44C3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B54BD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4257E">
              <w:rPr>
                <w:noProof/>
              </w:rPr>
              <w:t>15</w:t>
            </w:r>
          </w:p>
        </w:tc>
      </w:tr>
      <w:tr w:rsidR="001E41F3" w14:paraId="24D83EB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3E23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3F658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EBF1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152FD2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68815F" w14:textId="77777777">
        <w:tc>
          <w:tcPr>
            <w:tcW w:w="1843" w:type="dxa"/>
          </w:tcPr>
          <w:p w14:paraId="16E9D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3EA2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F5C70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380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9D4A4" w14:textId="77777777" w:rsidR="001E41F3" w:rsidRDefault="00CF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can be deleted, parameters for NAS Ciphering algorithm over 3GPP and non-3GPP access are agreed.</w:t>
            </w:r>
          </w:p>
        </w:tc>
      </w:tr>
      <w:tr w:rsidR="001E41F3" w14:paraId="151F51E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A0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11C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0E09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9664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A35B43" w14:textId="11127128" w:rsidR="001E41F3" w:rsidRDefault="00CF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editor note “</w:t>
            </w:r>
            <w:r w:rsidRPr="00CF33A1">
              <w:rPr>
                <w:noProof/>
              </w:rPr>
              <w:t xml:space="preserve">Editor's note: For NAS layer security, the inputs may need to change depending on the solution that is selected for having simultaneous NAS connections for 3GPP and non-3GPP. </w:t>
            </w:r>
            <w:r>
              <w:rPr>
                <w:noProof/>
              </w:rPr>
              <w:t>“ In puts for NAS security over 3GPP and non-3GPP access are adequately defined.</w:t>
            </w:r>
            <w:r w:rsidR="0038032B">
              <w:rPr>
                <w:noProof/>
              </w:rPr>
              <w:t xml:space="preserve"> In Clause 6.4.3.1 </w:t>
            </w:r>
            <w:r w:rsidR="00824B6F">
              <w:rPr>
                <w:noProof/>
              </w:rPr>
              <w:t>input parameters for NAS integrity algorithm are defined</w:t>
            </w:r>
            <w:r w:rsidR="00817BF5">
              <w:rPr>
                <w:noProof/>
              </w:rPr>
              <w:t>.</w:t>
            </w:r>
            <w:r w:rsidR="00824B6F">
              <w:rPr>
                <w:noProof/>
              </w:rPr>
              <w:t xml:space="preserve"> In 6.4.4.1 it is agreed “</w:t>
            </w:r>
            <w:r w:rsidR="00824B6F" w:rsidRPr="00824B6F">
              <w:rPr>
                <w:noProof/>
              </w:rPr>
              <w:t>The input parameters for the NAS 128-bit ciphering algorithms shall be the same as the ones used for NAS integrity protection as described in clause 6.4.3, with the exception that a different key, KNASenc, is used as KEY, and there is an additional input parameter, namely the length of the key stream to be generated by the encryption algorithms</w:t>
            </w:r>
            <w:r w:rsidR="00824B6F">
              <w:rPr>
                <w:noProof/>
              </w:rPr>
              <w:t xml:space="preserve"> “.</w:t>
            </w:r>
          </w:p>
        </w:tc>
      </w:tr>
      <w:tr w:rsidR="001E41F3" w14:paraId="33DA3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E51D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5A7DD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C016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1B5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0DCB" w14:textId="77777777" w:rsidR="001E41F3" w:rsidRDefault="00CF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50B44C3C" w14:textId="77777777">
        <w:tc>
          <w:tcPr>
            <w:tcW w:w="2268" w:type="dxa"/>
            <w:gridSpan w:val="2"/>
          </w:tcPr>
          <w:p w14:paraId="1C8FC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3C1E6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0B4AC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DD79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7EBC51" w14:textId="56AD83E8" w:rsidR="001E41F3" w:rsidRDefault="00CF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D.2.1</w:t>
            </w:r>
            <w:r w:rsidR="00C26E08">
              <w:rPr>
                <w:noProof/>
              </w:rPr>
              <w:t>.1</w:t>
            </w:r>
            <w:bookmarkStart w:id="2" w:name="_GoBack"/>
            <w:bookmarkEnd w:id="2"/>
          </w:p>
        </w:tc>
      </w:tr>
      <w:tr w:rsidR="001E41F3" w14:paraId="37A50DF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4004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048D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39746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164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1F3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677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4B2AE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5DB2C2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8B6F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32D7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F90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845B7" w14:textId="28021C02" w:rsidR="001E41F3" w:rsidRDefault="00666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8739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B889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D1EBA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47A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E65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38B56" w14:textId="73F93BC9" w:rsidR="001E41F3" w:rsidRDefault="00666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052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CE3D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4A28E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D754C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DBA6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927DA" w14:textId="3B777DAA" w:rsidR="001E41F3" w:rsidRDefault="00666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CAC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E69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3F68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0ED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08FF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6EC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CF3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A26F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DB47F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B4E8B5" w14:textId="77777777" w:rsidR="001E41F3" w:rsidRDefault="001E41F3">
      <w:pPr>
        <w:rPr>
          <w:noProof/>
        </w:rPr>
        <w:sectPr w:rsidR="001E41F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50238D" w14:textId="77777777" w:rsidR="001E41F3" w:rsidRDefault="00E4257E">
      <w:pPr>
        <w:rPr>
          <w:noProof/>
        </w:rPr>
      </w:pPr>
      <w:r>
        <w:rPr>
          <w:noProof/>
        </w:rPr>
        <w:lastRenderedPageBreak/>
        <w:t>******************************* Start of Changes ***************************************</w:t>
      </w:r>
    </w:p>
    <w:p w14:paraId="497089C0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3" w:name="_Toc517096557"/>
      <w:r w:rsidRPr="00CF33A1">
        <w:rPr>
          <w:rFonts w:ascii="Arial" w:hAnsi="Arial"/>
          <w:sz w:val="32"/>
          <w:lang w:eastAsia="x-none"/>
        </w:rPr>
        <w:t>D.2.1</w:t>
      </w:r>
      <w:r w:rsidRPr="00CF33A1">
        <w:rPr>
          <w:rFonts w:ascii="Arial" w:hAnsi="Arial"/>
          <w:sz w:val="32"/>
          <w:lang w:eastAsia="x-none"/>
        </w:rPr>
        <w:tab/>
        <w:t>128-bit Ciphering algorithms</w:t>
      </w:r>
      <w:bookmarkEnd w:id="3"/>
      <w:r w:rsidRPr="00CF33A1">
        <w:rPr>
          <w:rFonts w:ascii="Arial" w:hAnsi="Arial"/>
          <w:sz w:val="32"/>
          <w:lang w:eastAsia="x-none"/>
        </w:rPr>
        <w:t xml:space="preserve"> </w:t>
      </w:r>
    </w:p>
    <w:p w14:paraId="7D61670F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4" w:name="_Toc517096558"/>
      <w:r w:rsidRPr="00CF33A1">
        <w:rPr>
          <w:rFonts w:ascii="Arial" w:hAnsi="Arial"/>
          <w:sz w:val="28"/>
          <w:lang w:eastAsia="x-none"/>
        </w:rPr>
        <w:t>D.2.1.1</w:t>
      </w:r>
      <w:r w:rsidRPr="00CF33A1">
        <w:rPr>
          <w:rFonts w:ascii="Arial" w:hAnsi="Arial"/>
          <w:sz w:val="28"/>
          <w:lang w:eastAsia="x-none"/>
        </w:rPr>
        <w:tab/>
        <w:t>Inputs and outputs</w:t>
      </w:r>
      <w:bookmarkEnd w:id="4"/>
    </w:p>
    <w:p w14:paraId="1CBBA243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The input parameters to the ciphering algorithm are a 128-bit cipher key named KEY, a 32-bit COUNT, a 5-bit bearer identity BEARER, the 1-bit direction of the transmission i.e. DIRECTION, and the length of the keystream required i.e. LENGTH. The DIRECTION bit shall be 0 for uplink and 1 for downlink.</w:t>
      </w:r>
    </w:p>
    <w:p w14:paraId="654CA8E6" w14:textId="77777777" w:rsidR="00CF33A1" w:rsidRPr="00CF33A1" w:rsidDel="00CF33A1" w:rsidRDefault="00CF33A1" w:rsidP="00CF33A1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5" w:author="Nair, Suresh P. (Nokia - US/Murray Hill)" w:date="2018-07-25T13:18:00Z"/>
          <w:color w:val="FF0000"/>
          <w:lang w:val="x-none"/>
        </w:rPr>
      </w:pPr>
      <w:del w:id="6" w:author="Nair, Suresh P. (Nokia - US/Murray Hill)" w:date="2018-07-25T13:18:00Z">
        <w:r w:rsidRPr="00CF33A1" w:rsidDel="00CF33A1">
          <w:rPr>
            <w:color w:val="FF0000"/>
            <w:lang w:val="x-none"/>
          </w:rPr>
          <w:delText xml:space="preserve">Editor's note: For NAS layer security, the inputs may need to change depending on the solution that is selected for having simultaneous NAS connections for 3GPP and non-3GPP. </w:delText>
        </w:r>
      </w:del>
    </w:p>
    <w:p w14:paraId="48F8611C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Figure D.2.1.1-1 illustrates the use of the ciphering algorithm NEA to encrypt plaintext by applying a keystream using a bit per bit binary addition of the plaintext and the keystream. The plaintext may be recovered by generating the same keystream using the same input parameters and applying a bit per bit binary addition with the ciphertext.</w:t>
      </w:r>
    </w:p>
    <w:p w14:paraId="7BB25C0A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x-none"/>
        </w:rPr>
      </w:pPr>
      <w:r w:rsidRPr="00CF33A1">
        <w:rPr>
          <w:rFonts w:ascii="Arial" w:hAnsi="Arial"/>
          <w:b/>
          <w:lang w:val="x-none"/>
        </w:rPr>
        <w:t xml:space="preserve"> </w:t>
      </w:r>
      <w:r w:rsidRPr="00CF33A1">
        <w:rPr>
          <w:rFonts w:ascii="Arial" w:hAnsi="Arial"/>
          <w:b/>
          <w:lang w:val="x-none"/>
        </w:rPr>
        <w:object w:dxaOrig="8775" w:dyaOrig="4755" w14:anchorId="0CB440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9pt;height:237.9pt" o:ole="" fillcolor="window">
            <v:imagedata r:id="rId16" o:title=""/>
          </v:shape>
          <o:OLEObject Type="Embed" ProgID="Word.Picture.8" ShapeID="_x0000_i1025" DrawAspect="Content" ObjectID="_1596463105" r:id="rId17"/>
        </w:object>
      </w:r>
    </w:p>
    <w:p w14:paraId="11FC37F6" w14:textId="77777777" w:rsidR="00CF33A1" w:rsidRPr="00CF33A1" w:rsidRDefault="00CF33A1" w:rsidP="00CF33A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x-none" w:eastAsia="x-none"/>
        </w:rPr>
      </w:pPr>
      <w:r w:rsidRPr="00CF33A1">
        <w:rPr>
          <w:rFonts w:ascii="Arial" w:hAnsi="Arial"/>
          <w:b/>
          <w:lang w:val="x-none" w:eastAsia="x-none"/>
        </w:rPr>
        <w:t xml:space="preserve">Figure D.2.1.1-1: Ciphering of data </w:t>
      </w:r>
    </w:p>
    <w:p w14:paraId="13FBA3F9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Based on the input parameters the algorithm generates the output keystream block KEYSTREAM which is used to encrypt the input plaintext block PLAINTEXT to produce the output ciphertext block CIPHERTEXT.</w:t>
      </w:r>
    </w:p>
    <w:p w14:paraId="37CE4580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The input parameter LENGTH shall affect only the length of the KEYSTREAM BLOCK, not the actual bits in it.</w:t>
      </w:r>
    </w:p>
    <w:p w14:paraId="7F4D0242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7" w:name="_Toc517096559"/>
      <w:r w:rsidRPr="00CF33A1">
        <w:rPr>
          <w:rFonts w:ascii="Arial" w:hAnsi="Arial"/>
          <w:sz w:val="28"/>
          <w:lang w:eastAsia="x-none"/>
        </w:rPr>
        <w:t>D.2.1.2</w:t>
      </w:r>
      <w:r w:rsidRPr="00CF33A1">
        <w:rPr>
          <w:rFonts w:ascii="Arial" w:hAnsi="Arial"/>
          <w:sz w:val="28"/>
          <w:lang w:eastAsia="x-none"/>
        </w:rPr>
        <w:tab/>
        <w:t>128-NEA1</w:t>
      </w:r>
      <w:bookmarkEnd w:id="7"/>
    </w:p>
    <w:p w14:paraId="485C981C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 xml:space="preserve">128-NEA1 is identical to 128-EEA1 as specified in Annex B of TS 33.401 [10]. </w:t>
      </w:r>
    </w:p>
    <w:p w14:paraId="23444703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8" w:name="_Toc517096560"/>
      <w:r w:rsidRPr="00CF33A1">
        <w:rPr>
          <w:rFonts w:ascii="Arial" w:hAnsi="Arial"/>
          <w:sz w:val="28"/>
          <w:lang w:eastAsia="x-none"/>
        </w:rPr>
        <w:t>D.2.1.3</w:t>
      </w:r>
      <w:r w:rsidRPr="00CF33A1">
        <w:rPr>
          <w:rFonts w:ascii="Arial" w:hAnsi="Arial"/>
          <w:sz w:val="28"/>
          <w:lang w:eastAsia="x-none"/>
        </w:rPr>
        <w:tab/>
        <w:t>128-NEA2</w:t>
      </w:r>
      <w:bookmarkEnd w:id="8"/>
    </w:p>
    <w:p w14:paraId="0D64F398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128-NEA2 is identical to 128-EEA2 as specified in Annex B of TS 33.401 [10].</w:t>
      </w:r>
    </w:p>
    <w:p w14:paraId="74E1B5DA" w14:textId="77777777" w:rsidR="00CF33A1" w:rsidRPr="00CF33A1" w:rsidRDefault="00CF33A1" w:rsidP="00CF33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x-none"/>
        </w:rPr>
      </w:pPr>
      <w:bookmarkStart w:id="9" w:name="_Toc517096561"/>
      <w:r w:rsidRPr="00CF33A1">
        <w:rPr>
          <w:rFonts w:ascii="Arial" w:hAnsi="Arial"/>
          <w:sz w:val="28"/>
          <w:lang w:eastAsia="x-none"/>
        </w:rPr>
        <w:t>D.2.1.4</w:t>
      </w:r>
      <w:r w:rsidRPr="00CF33A1">
        <w:rPr>
          <w:rFonts w:ascii="Arial" w:hAnsi="Arial"/>
          <w:sz w:val="28"/>
          <w:lang w:eastAsia="x-none"/>
        </w:rPr>
        <w:tab/>
        <w:t>128-NEA3</w:t>
      </w:r>
      <w:bookmarkEnd w:id="9"/>
    </w:p>
    <w:p w14:paraId="120A6FC6" w14:textId="77777777" w:rsidR="00CF33A1" w:rsidRPr="00CF33A1" w:rsidRDefault="00CF33A1" w:rsidP="00CF33A1">
      <w:pPr>
        <w:overflowPunct w:val="0"/>
        <w:autoSpaceDE w:val="0"/>
        <w:autoSpaceDN w:val="0"/>
        <w:adjustRightInd w:val="0"/>
        <w:textAlignment w:val="baseline"/>
      </w:pPr>
      <w:r w:rsidRPr="00CF33A1">
        <w:t>128-NEA3 is identical to 128-EEA3 as specified in Annex B of TS 33.401 [10].</w:t>
      </w:r>
    </w:p>
    <w:p w14:paraId="356EB0E8" w14:textId="77777777" w:rsidR="00E4257E" w:rsidRDefault="00E4257E">
      <w:pPr>
        <w:rPr>
          <w:noProof/>
        </w:rPr>
      </w:pPr>
    </w:p>
    <w:p w14:paraId="72859409" w14:textId="77777777" w:rsidR="00E4257E" w:rsidRDefault="00E4257E">
      <w:pPr>
        <w:rPr>
          <w:noProof/>
        </w:rPr>
      </w:pPr>
      <w:r>
        <w:rPr>
          <w:noProof/>
        </w:rPr>
        <w:lastRenderedPageBreak/>
        <w:t>******************************** End of changes ****************************************</w:t>
      </w:r>
    </w:p>
    <w:sectPr w:rsidR="00E4257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206C8" w14:textId="77777777" w:rsidR="002B634F" w:rsidRDefault="002B634F">
      <w:r>
        <w:separator/>
      </w:r>
    </w:p>
  </w:endnote>
  <w:endnote w:type="continuationSeparator" w:id="0">
    <w:p w14:paraId="2E56A1C6" w14:textId="77777777" w:rsidR="002B634F" w:rsidRDefault="002B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1348C" w14:textId="77777777" w:rsidR="008B7814" w:rsidRDefault="008B78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DD1A6" w14:textId="77777777" w:rsidR="008B7814" w:rsidRDefault="008B78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30FE1" w14:textId="77777777" w:rsidR="008B7814" w:rsidRDefault="008B78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F135C" w14:textId="77777777" w:rsidR="002B634F" w:rsidRDefault="002B634F">
      <w:r>
        <w:separator/>
      </w:r>
    </w:p>
  </w:footnote>
  <w:footnote w:type="continuationSeparator" w:id="0">
    <w:p w14:paraId="497D6587" w14:textId="77777777" w:rsidR="002B634F" w:rsidRDefault="002B6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84DAE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CF210" w14:textId="77777777" w:rsidR="008B7814" w:rsidRDefault="008B78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E7EE40" w14:textId="77777777" w:rsidR="008B7814" w:rsidRDefault="008B78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B3A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4AF0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A3CD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ir, Suresh P. (Nokia - US/Murray Hill)">
    <w15:presenceInfo w15:providerId="AD" w15:userId="S-1-5-21-1593251271-2640304127-1825641215-210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C038A"/>
    <w:rsid w:val="000C6598"/>
    <w:rsid w:val="000D5F6A"/>
    <w:rsid w:val="000F1E1A"/>
    <w:rsid w:val="00107586"/>
    <w:rsid w:val="00132823"/>
    <w:rsid w:val="00145D43"/>
    <w:rsid w:val="00192C46"/>
    <w:rsid w:val="001A7B60"/>
    <w:rsid w:val="001B7A65"/>
    <w:rsid w:val="001E41F3"/>
    <w:rsid w:val="0021292B"/>
    <w:rsid w:val="00224084"/>
    <w:rsid w:val="00235099"/>
    <w:rsid w:val="0026004D"/>
    <w:rsid w:val="00275D12"/>
    <w:rsid w:val="002860C4"/>
    <w:rsid w:val="002A01CC"/>
    <w:rsid w:val="002B5741"/>
    <w:rsid w:val="002B634F"/>
    <w:rsid w:val="00305409"/>
    <w:rsid w:val="0038032B"/>
    <w:rsid w:val="003D1F60"/>
    <w:rsid w:val="003E1A36"/>
    <w:rsid w:val="004242F1"/>
    <w:rsid w:val="00440F5B"/>
    <w:rsid w:val="00450057"/>
    <w:rsid w:val="00471A39"/>
    <w:rsid w:val="00482780"/>
    <w:rsid w:val="004864A0"/>
    <w:rsid w:val="004B75B7"/>
    <w:rsid w:val="004C3A42"/>
    <w:rsid w:val="0051580D"/>
    <w:rsid w:val="00563A51"/>
    <w:rsid w:val="00592D74"/>
    <w:rsid w:val="005E2C44"/>
    <w:rsid w:val="00621188"/>
    <w:rsid w:val="006257ED"/>
    <w:rsid w:val="0066645A"/>
    <w:rsid w:val="00695808"/>
    <w:rsid w:val="006B46FB"/>
    <w:rsid w:val="006E21FB"/>
    <w:rsid w:val="006F097A"/>
    <w:rsid w:val="00707AB4"/>
    <w:rsid w:val="00792342"/>
    <w:rsid w:val="00794F25"/>
    <w:rsid w:val="007971E4"/>
    <w:rsid w:val="007B512A"/>
    <w:rsid w:val="007C2097"/>
    <w:rsid w:val="007D6A07"/>
    <w:rsid w:val="007F02C1"/>
    <w:rsid w:val="0080527D"/>
    <w:rsid w:val="00817BF5"/>
    <w:rsid w:val="00824B6F"/>
    <w:rsid w:val="008279FA"/>
    <w:rsid w:val="0084677F"/>
    <w:rsid w:val="0085438E"/>
    <w:rsid w:val="008626E7"/>
    <w:rsid w:val="00870EE7"/>
    <w:rsid w:val="008B7814"/>
    <w:rsid w:val="008C41EA"/>
    <w:rsid w:val="008F686C"/>
    <w:rsid w:val="009209A0"/>
    <w:rsid w:val="009777D9"/>
    <w:rsid w:val="009868E3"/>
    <w:rsid w:val="00991B88"/>
    <w:rsid w:val="009A579D"/>
    <w:rsid w:val="009E3297"/>
    <w:rsid w:val="009F734F"/>
    <w:rsid w:val="00A246B6"/>
    <w:rsid w:val="00A4320A"/>
    <w:rsid w:val="00A47E70"/>
    <w:rsid w:val="00A7671C"/>
    <w:rsid w:val="00AD1CD8"/>
    <w:rsid w:val="00B258BB"/>
    <w:rsid w:val="00B52021"/>
    <w:rsid w:val="00B67B97"/>
    <w:rsid w:val="00B82462"/>
    <w:rsid w:val="00B968C8"/>
    <w:rsid w:val="00BA3EC5"/>
    <w:rsid w:val="00BB5DFC"/>
    <w:rsid w:val="00BD279D"/>
    <w:rsid w:val="00BD6BB8"/>
    <w:rsid w:val="00C26E08"/>
    <w:rsid w:val="00C95985"/>
    <w:rsid w:val="00CC5026"/>
    <w:rsid w:val="00CF33A1"/>
    <w:rsid w:val="00D03F9A"/>
    <w:rsid w:val="00D632A5"/>
    <w:rsid w:val="00D75C03"/>
    <w:rsid w:val="00DD0C9E"/>
    <w:rsid w:val="00DE34CF"/>
    <w:rsid w:val="00E17BD6"/>
    <w:rsid w:val="00E4257E"/>
    <w:rsid w:val="00EE7D7C"/>
    <w:rsid w:val="00F25D98"/>
    <w:rsid w:val="00F300FB"/>
    <w:rsid w:val="00FB638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B95D86"/>
  <w15:chartTrackingRefBased/>
  <w15:docId w15:val="{F035CB6E-BB2C-40DB-BC37-FC8763095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Mirko Cano Soveri</cp:lastModifiedBy>
  <cp:revision>4</cp:revision>
  <cp:lastPrinted>1900-01-01T05:00:00Z</cp:lastPrinted>
  <dcterms:created xsi:type="dcterms:W3CDTF">2018-08-12T01:05:00Z</dcterms:created>
  <dcterms:modified xsi:type="dcterms:W3CDTF">2018-08-22T09:12:00Z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